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F73" w:rsidRPr="00F20F73" w:rsidRDefault="00F20F73" w:rsidP="00A23215">
      <w:pPr>
        <w:pStyle w:val="NormalWeb"/>
        <w:spacing w:before="0" w:beforeAutospacing="0" w:after="0" w:afterAutospacing="0" w:line="480" w:lineRule="auto"/>
        <w:rPr>
          <w:rStyle w:val="Strong"/>
          <w:b w:val="0"/>
          <w:color w:val="1C1E29"/>
        </w:rPr>
      </w:pPr>
      <w:r w:rsidRPr="00F20F73">
        <w:rPr>
          <w:rStyle w:val="Strong"/>
          <w:b w:val="0"/>
          <w:color w:val="1C1E29"/>
        </w:rPr>
        <w:t>Name</w:t>
      </w:r>
    </w:p>
    <w:p w:rsidR="00F20F73" w:rsidRPr="00F20F73" w:rsidRDefault="00F20F73" w:rsidP="00A23215">
      <w:pPr>
        <w:pStyle w:val="NormalWeb"/>
        <w:spacing w:before="0" w:beforeAutospacing="0" w:after="0" w:afterAutospacing="0" w:line="480" w:lineRule="auto"/>
        <w:rPr>
          <w:rStyle w:val="Strong"/>
          <w:b w:val="0"/>
          <w:color w:val="1C1E29"/>
        </w:rPr>
      </w:pPr>
      <w:r w:rsidRPr="00F20F73">
        <w:rPr>
          <w:rStyle w:val="Strong"/>
          <w:b w:val="0"/>
          <w:color w:val="1C1E29"/>
        </w:rPr>
        <w:t>Tutor</w:t>
      </w:r>
    </w:p>
    <w:p w:rsidR="00F20F73" w:rsidRPr="00F20F73" w:rsidRDefault="00F20F73" w:rsidP="00A23215">
      <w:pPr>
        <w:pStyle w:val="NormalWeb"/>
        <w:spacing w:before="0" w:beforeAutospacing="0" w:after="0" w:afterAutospacing="0" w:line="480" w:lineRule="auto"/>
        <w:rPr>
          <w:rStyle w:val="Strong"/>
          <w:b w:val="0"/>
          <w:color w:val="1C1E29"/>
        </w:rPr>
      </w:pPr>
      <w:r w:rsidRPr="00F20F73">
        <w:rPr>
          <w:rStyle w:val="Strong"/>
          <w:b w:val="0"/>
          <w:color w:val="1C1E29"/>
        </w:rPr>
        <w:t>Course</w:t>
      </w:r>
    </w:p>
    <w:p w:rsidR="00F20F73" w:rsidRPr="00F20F73" w:rsidRDefault="00F20F73" w:rsidP="00A23215">
      <w:pPr>
        <w:pStyle w:val="NormalWeb"/>
        <w:spacing w:before="0" w:beforeAutospacing="0" w:after="0" w:afterAutospacing="0" w:line="480" w:lineRule="auto"/>
        <w:rPr>
          <w:rStyle w:val="Strong"/>
          <w:b w:val="0"/>
          <w:color w:val="1C1E29"/>
        </w:rPr>
      </w:pPr>
      <w:r w:rsidRPr="00F20F73">
        <w:rPr>
          <w:rStyle w:val="Strong"/>
          <w:b w:val="0"/>
          <w:color w:val="1C1E29"/>
        </w:rPr>
        <w:t>Date</w:t>
      </w:r>
    </w:p>
    <w:p w:rsidR="00A23215" w:rsidRDefault="00B34FC4" w:rsidP="00A23215">
      <w:pPr>
        <w:pStyle w:val="NormalWeb"/>
        <w:spacing w:before="0" w:beforeAutospacing="0" w:after="0" w:afterAutospacing="0" w:line="480" w:lineRule="auto"/>
        <w:rPr>
          <w:rStyle w:val="Strong"/>
          <w:color w:val="1C1E29"/>
        </w:rPr>
      </w:pPr>
      <w:r w:rsidRPr="00A23215">
        <w:rPr>
          <w:rStyle w:val="Strong"/>
          <w:color w:val="1C1E29"/>
        </w:rPr>
        <w:t>Assignment 1:</w:t>
      </w:r>
      <w:r w:rsidR="00A23215">
        <w:rPr>
          <w:rStyle w:val="Strong"/>
          <w:color w:val="1C1E29"/>
        </w:rPr>
        <w:t xml:space="preserve"> </w:t>
      </w:r>
      <w:r w:rsidRPr="00A23215">
        <w:rPr>
          <w:rStyle w:val="Strong"/>
          <w:color w:val="1C1E29"/>
        </w:rPr>
        <w:t>When is it appropriate and not appropriate to use confinement (institution) corrections as</w:t>
      </w:r>
      <w:r w:rsidR="00A23215" w:rsidRPr="00A23215">
        <w:rPr>
          <w:rStyle w:val="Strong"/>
          <w:color w:val="1C1E29"/>
        </w:rPr>
        <w:t xml:space="preserve"> </w:t>
      </w:r>
      <w:r w:rsidRPr="00A23215">
        <w:rPr>
          <w:rStyle w:val="Strong"/>
          <w:color w:val="1C1E29"/>
        </w:rPr>
        <w:t>a disposition for a young adjudicated delinquent?</w:t>
      </w:r>
    </w:p>
    <w:p w:rsidR="00A23215" w:rsidRDefault="00B34FC4" w:rsidP="00A23215">
      <w:pPr>
        <w:pStyle w:val="NormalWeb"/>
        <w:spacing w:before="0" w:beforeAutospacing="0" w:after="0" w:afterAutospacing="0" w:line="480" w:lineRule="auto"/>
        <w:ind w:firstLine="720"/>
        <w:rPr>
          <w:rStyle w:val="Strong"/>
          <w:b w:val="0"/>
          <w:color w:val="1C1E29"/>
        </w:rPr>
      </w:pPr>
      <w:r w:rsidRPr="00B34FC4">
        <w:rPr>
          <w:rStyle w:val="Strong"/>
          <w:b w:val="0"/>
          <w:color w:val="1C1E29"/>
        </w:rPr>
        <w:t xml:space="preserve">With the increase in the number of children involved in crime, there was a need to separate these minors from adult offenders. The conditions were harsh for minors, and their rights were violated continuously. It occasioned the introduction of a children's court and juvenile detention centers where they should be sentenced. Those offenders judged in a children's court and penalized to juvenile detention centers ought to be below the age of 18 years. Upon attaining 18 years before sentencing, then the case is transferred to the criminal courts. Juvenile detention centers are designed in a way that they do no focus on the crime the child has committed but on how the child can be helped to become better and stop the life of crime. There are different types of juvenile detention centers characterized by the magnitude of the crime and the length of sentencing in terms of months or years. </w:t>
      </w:r>
    </w:p>
    <w:p w:rsidR="00A23215" w:rsidRDefault="00B34FC4" w:rsidP="00A23215">
      <w:pPr>
        <w:pStyle w:val="NormalWeb"/>
        <w:spacing w:before="0" w:beforeAutospacing="0" w:after="0" w:afterAutospacing="0" w:line="480" w:lineRule="auto"/>
        <w:ind w:firstLine="720"/>
        <w:rPr>
          <w:rStyle w:val="Strong"/>
          <w:b w:val="0"/>
          <w:color w:val="1C1E29"/>
        </w:rPr>
      </w:pPr>
      <w:r w:rsidRPr="00B34FC4">
        <w:rPr>
          <w:rStyle w:val="Strong"/>
          <w:b w:val="0"/>
          <w:color w:val="1C1E29"/>
        </w:rPr>
        <w:t>Long-term detention centers are more secure facilities with the condition more of the same with those of prisons. Also referred to as training facilities, they are the largest because they were built when juvenile detention centers to accommodate all the children offenders. They are well secured, and the significant razor wires in prisons also present in these facilities. The facilities also contain solitary cells where the most notorious can be locked up.</w:t>
      </w:r>
    </w:p>
    <w:p w:rsidR="00A23215" w:rsidRDefault="00B34FC4" w:rsidP="00A23215">
      <w:pPr>
        <w:pStyle w:val="NormalWeb"/>
        <w:spacing w:before="0" w:beforeAutospacing="0" w:after="0" w:afterAutospacing="0" w:line="480" w:lineRule="auto"/>
        <w:ind w:firstLine="720"/>
        <w:rPr>
          <w:rStyle w:val="Strong"/>
          <w:b w:val="0"/>
          <w:color w:val="1C1E29"/>
        </w:rPr>
      </w:pPr>
      <w:r w:rsidRPr="00B34FC4">
        <w:rPr>
          <w:rStyle w:val="Strong"/>
          <w:b w:val="0"/>
          <w:color w:val="1C1E29"/>
        </w:rPr>
        <w:t xml:space="preserve">The second type of detention center is the reception or diagnostic centers. They are almost in the same compound with long term facilities where they evaluate the youths or </w:t>
      </w:r>
      <w:r w:rsidRPr="00B34FC4">
        <w:rPr>
          <w:rStyle w:val="Strong"/>
          <w:b w:val="0"/>
          <w:color w:val="1C1E29"/>
        </w:rPr>
        <w:lastRenderedPageBreak/>
        <w:t>children sentenced by the courts and assigning them to the correctional facilities.</w:t>
      </w:r>
      <w:r w:rsidR="00A23215">
        <w:rPr>
          <w:rStyle w:val="Strong"/>
          <w:b w:val="0"/>
          <w:color w:val="1C1E29"/>
        </w:rPr>
        <w:t xml:space="preserve"> </w:t>
      </w:r>
      <w:r w:rsidRPr="00B34FC4">
        <w:rPr>
          <w:rStyle w:val="Strong"/>
          <w:b w:val="0"/>
          <w:color w:val="1C1E29"/>
        </w:rPr>
        <w:t xml:space="preserve">Other correctional facilities are more residential style and are less restrictive. The facilities have military-style boot camps and group homes where the offenders can go to school or go to work. The conditions in locked facilities are thought to be worse than those of the prisons; however, the significant </w:t>
      </w:r>
      <w:r w:rsidR="00A23215" w:rsidRPr="00B34FC4">
        <w:rPr>
          <w:rStyle w:val="Strong"/>
          <w:b w:val="0"/>
          <w:color w:val="1C1E29"/>
        </w:rPr>
        <w:t>number of offenders is</w:t>
      </w:r>
      <w:r w:rsidRPr="00B34FC4">
        <w:rPr>
          <w:rStyle w:val="Strong"/>
          <w:b w:val="0"/>
          <w:color w:val="1C1E29"/>
        </w:rPr>
        <w:t xml:space="preserve"> in group homes and residential treatment facilities. </w:t>
      </w:r>
    </w:p>
    <w:p w:rsidR="00A23215" w:rsidRDefault="00B34FC4" w:rsidP="00A23215">
      <w:pPr>
        <w:pStyle w:val="NormalWeb"/>
        <w:spacing w:before="0" w:beforeAutospacing="0" w:after="0" w:afterAutospacing="0" w:line="480" w:lineRule="auto"/>
        <w:ind w:firstLine="720"/>
        <w:rPr>
          <w:rStyle w:val="Strong"/>
          <w:b w:val="0"/>
          <w:color w:val="1C1E29"/>
        </w:rPr>
      </w:pPr>
      <w:r w:rsidRPr="00B34FC4">
        <w:rPr>
          <w:rStyle w:val="Strong"/>
          <w:b w:val="0"/>
          <w:color w:val="1C1E29"/>
        </w:rPr>
        <w:t>The purpose of juvenile detention is to offer correctional services to the youths who have committed a serious crime, are violent and chronic or extreme offenders pending legal action. Therefore, it is not appropriate to detain the children who have committed technical and status offences in these facilities. These offences can be talked out or punished through other state correctional programs. For example, crimes like intentionally skipping school can be penalized by taking the child to a boarding school or being subjected to community-based programs and continuous monitoring by the relevant authorities.</w:t>
      </w:r>
    </w:p>
    <w:p w:rsidR="00A23215" w:rsidRDefault="00B34FC4" w:rsidP="00A23215">
      <w:pPr>
        <w:pStyle w:val="NormalWeb"/>
        <w:spacing w:before="0" w:beforeAutospacing="0" w:after="0" w:afterAutospacing="0" w:line="480" w:lineRule="auto"/>
        <w:ind w:firstLine="720"/>
        <w:rPr>
          <w:rStyle w:val="Strong"/>
          <w:b w:val="0"/>
          <w:color w:val="1C1E29"/>
        </w:rPr>
      </w:pPr>
      <w:r w:rsidRPr="00B34FC4">
        <w:rPr>
          <w:rStyle w:val="Strong"/>
          <w:b w:val="0"/>
          <w:color w:val="1C1E29"/>
        </w:rPr>
        <w:t>It is only appropriate to send a youth to juvenile detention when they commit an excellent magnitude crime. These centers can help them in learning another perspective of life and change their behavior. For example, those who commit vandalism, alcohol offences, and disorderly conduct can be sentenced to residential homes while those who commit serious crimes like theft, assault, possession of hard drugs, and possession of weapons should be sentenced to long-term detention centers.</w:t>
      </w:r>
    </w:p>
    <w:p w:rsidR="00A23215" w:rsidRDefault="00B34FC4" w:rsidP="00A23215">
      <w:pPr>
        <w:pStyle w:val="NormalWeb"/>
        <w:spacing w:before="0" w:beforeAutospacing="0" w:after="0" w:afterAutospacing="0" w:line="480" w:lineRule="auto"/>
        <w:rPr>
          <w:rStyle w:val="Strong"/>
          <w:color w:val="1C1E29"/>
        </w:rPr>
      </w:pPr>
      <w:r w:rsidRPr="00A23215">
        <w:rPr>
          <w:rStyle w:val="Strong"/>
          <w:color w:val="1C1E29"/>
        </w:rPr>
        <w:t>Assignment 2: Complete a case review of the following cases;</w:t>
      </w:r>
    </w:p>
    <w:p w:rsidR="00A23215" w:rsidRDefault="00B34FC4" w:rsidP="00A23215">
      <w:pPr>
        <w:pStyle w:val="NormalWeb"/>
        <w:spacing w:before="0" w:beforeAutospacing="0" w:after="0" w:afterAutospacing="0" w:line="480" w:lineRule="auto"/>
        <w:rPr>
          <w:rStyle w:val="Strong"/>
          <w:b w:val="0"/>
          <w:color w:val="1C1E29"/>
        </w:rPr>
      </w:pPr>
      <w:r w:rsidRPr="00A23215">
        <w:rPr>
          <w:rStyle w:val="Strong"/>
          <w:b w:val="0"/>
          <w:color w:val="1C1E29"/>
        </w:rPr>
        <w:t xml:space="preserve">South Dakota v. </w:t>
      </w:r>
      <w:proofErr w:type="spellStart"/>
      <w:r w:rsidRPr="00A23215">
        <w:rPr>
          <w:rStyle w:val="Strong"/>
          <w:b w:val="0"/>
          <w:color w:val="1C1E29"/>
        </w:rPr>
        <w:t>Opperman</w:t>
      </w:r>
      <w:proofErr w:type="spellEnd"/>
      <w:r w:rsidRPr="00A23215">
        <w:rPr>
          <w:rStyle w:val="Strong"/>
          <w:b w:val="0"/>
          <w:color w:val="1C1E29"/>
        </w:rPr>
        <w:t xml:space="preserve"> </w:t>
      </w:r>
    </w:p>
    <w:p w:rsidR="00A85264" w:rsidRDefault="00B34FC4" w:rsidP="00A23215">
      <w:pPr>
        <w:pStyle w:val="NormalWeb"/>
        <w:spacing w:before="0" w:beforeAutospacing="0" w:after="0" w:afterAutospacing="0" w:line="480" w:lineRule="auto"/>
        <w:ind w:firstLine="720"/>
        <w:rPr>
          <w:rStyle w:val="Strong"/>
          <w:b w:val="0"/>
          <w:color w:val="1C1E29"/>
        </w:rPr>
      </w:pPr>
      <w:r w:rsidRPr="00A23215">
        <w:rPr>
          <w:rStyle w:val="Strong"/>
          <w:b w:val="0"/>
          <w:color w:val="1C1E29"/>
        </w:rPr>
        <w:t xml:space="preserve">History: </w:t>
      </w:r>
      <w:proofErr w:type="spellStart"/>
      <w:r w:rsidRPr="00A23215">
        <w:rPr>
          <w:rStyle w:val="Strong"/>
          <w:b w:val="0"/>
          <w:color w:val="1C1E29"/>
        </w:rPr>
        <w:t>Opperman</w:t>
      </w:r>
      <w:proofErr w:type="spellEnd"/>
      <w:r w:rsidRPr="00A23215">
        <w:rPr>
          <w:rStyle w:val="Strong"/>
          <w:b w:val="0"/>
          <w:color w:val="1C1E29"/>
        </w:rPr>
        <w:t xml:space="preserve"> was involved in multiple car violations, and his car impounded. Police </w:t>
      </w:r>
      <w:r w:rsidR="00A85264">
        <w:rPr>
          <w:rStyle w:val="Strong"/>
          <w:b w:val="0"/>
          <w:color w:val="1C1E29"/>
        </w:rPr>
        <w:t xml:space="preserve">relied on the existing protocols and catalogued the items in the vehicle.  After impounding the vehicle, the police found that the glove compartment contained marijuana. </w:t>
      </w:r>
      <w:proofErr w:type="spellStart"/>
      <w:r w:rsidR="00A85264">
        <w:rPr>
          <w:rStyle w:val="Strong"/>
          <w:b w:val="0"/>
          <w:color w:val="1C1E29"/>
        </w:rPr>
        <w:t>Thye</w:t>
      </w:r>
      <w:proofErr w:type="spellEnd"/>
      <w:r w:rsidR="00A85264">
        <w:rPr>
          <w:rStyle w:val="Strong"/>
          <w:b w:val="0"/>
          <w:color w:val="1C1E29"/>
        </w:rPr>
        <w:t xml:space="preserve"> were </w:t>
      </w:r>
      <w:r w:rsidR="00A85264">
        <w:rPr>
          <w:rStyle w:val="Strong"/>
          <w:b w:val="0"/>
          <w:color w:val="1C1E29"/>
        </w:rPr>
        <w:lastRenderedPageBreak/>
        <w:t xml:space="preserve">arrested. </w:t>
      </w:r>
      <w:proofErr w:type="spellStart"/>
      <w:r w:rsidR="00A85264">
        <w:rPr>
          <w:rStyle w:val="Strong"/>
          <w:b w:val="0"/>
          <w:color w:val="1C1E29"/>
        </w:rPr>
        <w:t>Opperman</w:t>
      </w:r>
      <w:proofErr w:type="spellEnd"/>
      <w:r w:rsidR="00A85264">
        <w:rPr>
          <w:rStyle w:val="Strong"/>
          <w:b w:val="0"/>
          <w:color w:val="1C1E29"/>
        </w:rPr>
        <w:t xml:space="preserve"> moved a motion to repress the evidence but the court denied it. Consequently, </w:t>
      </w:r>
      <w:proofErr w:type="spellStart"/>
      <w:r w:rsidR="00A85264">
        <w:rPr>
          <w:rStyle w:val="Strong"/>
          <w:b w:val="0"/>
          <w:color w:val="1C1E29"/>
        </w:rPr>
        <w:t>Opperman</w:t>
      </w:r>
      <w:proofErr w:type="spellEnd"/>
      <w:r w:rsidR="00A85264">
        <w:rPr>
          <w:rStyle w:val="Strong"/>
          <w:b w:val="0"/>
          <w:color w:val="1C1E29"/>
        </w:rPr>
        <w:t xml:space="preserve"> moved to the Supreme Court seeing to revoke it. The Supreme Court overturned the decision and argued that in obtaining the evidence, the police contravened on </w:t>
      </w:r>
      <w:proofErr w:type="spellStart"/>
      <w:r w:rsidR="00A85264">
        <w:rPr>
          <w:rStyle w:val="Strong"/>
          <w:b w:val="0"/>
          <w:color w:val="1C1E29"/>
        </w:rPr>
        <w:t>Opperman’s</w:t>
      </w:r>
      <w:proofErr w:type="spellEnd"/>
      <w:r w:rsidR="00A85264">
        <w:rPr>
          <w:rStyle w:val="Strong"/>
          <w:b w:val="0"/>
          <w:color w:val="1C1E29"/>
        </w:rPr>
        <w:t xml:space="preserve"> fourth amendment.   </w:t>
      </w:r>
    </w:p>
    <w:p w:rsidR="00306287" w:rsidRDefault="00B34FC4" w:rsidP="00306287">
      <w:pPr>
        <w:pStyle w:val="NormalWeb"/>
        <w:spacing w:before="0" w:beforeAutospacing="0" w:after="0" w:afterAutospacing="0" w:line="480" w:lineRule="auto"/>
        <w:ind w:firstLine="720"/>
        <w:rPr>
          <w:rStyle w:val="Strong"/>
          <w:b w:val="0"/>
          <w:color w:val="1C1E29"/>
        </w:rPr>
      </w:pPr>
      <w:r w:rsidRPr="00A23215">
        <w:rPr>
          <w:rStyle w:val="Strong"/>
          <w:b w:val="0"/>
          <w:color w:val="1C1E29"/>
        </w:rPr>
        <w:t xml:space="preserve">Facts: </w:t>
      </w:r>
      <w:proofErr w:type="spellStart"/>
      <w:r w:rsidRPr="00A23215">
        <w:rPr>
          <w:rStyle w:val="Strong"/>
          <w:b w:val="0"/>
          <w:color w:val="1C1E29"/>
        </w:rPr>
        <w:t>Opperman's</w:t>
      </w:r>
      <w:proofErr w:type="spellEnd"/>
      <w:r w:rsidRPr="00A23215">
        <w:rPr>
          <w:rStyle w:val="Strong"/>
          <w:b w:val="0"/>
          <w:color w:val="1C1E29"/>
        </w:rPr>
        <w:t xml:space="preserve"> car was found illegally parked on the street. </w:t>
      </w:r>
      <w:r w:rsidR="00306287">
        <w:rPr>
          <w:rStyle w:val="Strong"/>
          <w:b w:val="0"/>
          <w:color w:val="1C1E29"/>
        </w:rPr>
        <w:t xml:space="preserve">The police impounded </w:t>
      </w:r>
      <w:proofErr w:type="spellStart"/>
      <w:r w:rsidR="00306287">
        <w:rPr>
          <w:rStyle w:val="Strong"/>
          <w:b w:val="0"/>
          <w:color w:val="1C1E29"/>
        </w:rPr>
        <w:t>Opperman’s</w:t>
      </w:r>
      <w:proofErr w:type="spellEnd"/>
      <w:r w:rsidR="00306287">
        <w:rPr>
          <w:rStyle w:val="Strong"/>
          <w:b w:val="0"/>
          <w:color w:val="1C1E29"/>
        </w:rPr>
        <w:t xml:space="preserve"> car, in line with the existing police protocols. The police further deemed it necessary to take inventory of the items found in the vehicle. Marijuana was found in the car’s glove compartment.  The police arrested </w:t>
      </w:r>
      <w:proofErr w:type="spellStart"/>
      <w:r w:rsidR="00306287">
        <w:rPr>
          <w:rStyle w:val="Strong"/>
          <w:b w:val="0"/>
          <w:color w:val="1C1E29"/>
        </w:rPr>
        <w:t>Opperman</w:t>
      </w:r>
      <w:proofErr w:type="spellEnd"/>
      <w:r w:rsidR="00306287">
        <w:rPr>
          <w:rStyle w:val="Strong"/>
          <w:b w:val="0"/>
          <w:color w:val="1C1E29"/>
        </w:rPr>
        <w:t xml:space="preserve"> the moment he went to the police station in pursuant of his car on grounds that they found marijuana. . </w:t>
      </w:r>
    </w:p>
    <w:p w:rsidR="00A23215" w:rsidRDefault="00B34FC4" w:rsidP="00A23215">
      <w:pPr>
        <w:pStyle w:val="NormalWeb"/>
        <w:spacing w:before="0" w:beforeAutospacing="0" w:after="0" w:afterAutospacing="0" w:line="480" w:lineRule="auto"/>
        <w:ind w:firstLine="720"/>
        <w:rPr>
          <w:rStyle w:val="Strong"/>
          <w:b w:val="0"/>
          <w:color w:val="1C1E29"/>
        </w:rPr>
      </w:pPr>
      <w:r w:rsidRPr="00A23215">
        <w:rPr>
          <w:rStyle w:val="Strong"/>
          <w:b w:val="0"/>
          <w:color w:val="1C1E29"/>
        </w:rPr>
        <w:t xml:space="preserve">Issues: Does this violate the Fourth Amendment? Was there a probable cause or a reason to justify the inventory search? Does the Fourth Amendment demand warrant inventory search on the closed compartment? </w:t>
      </w:r>
    </w:p>
    <w:p w:rsidR="00A23215" w:rsidRDefault="00B34FC4" w:rsidP="00A23215">
      <w:pPr>
        <w:pStyle w:val="NormalWeb"/>
        <w:spacing w:before="0" w:beforeAutospacing="0" w:after="0" w:afterAutospacing="0" w:line="480" w:lineRule="auto"/>
        <w:ind w:firstLine="720"/>
        <w:rPr>
          <w:rStyle w:val="Strong"/>
          <w:b w:val="0"/>
          <w:color w:val="1C1E29"/>
        </w:rPr>
      </w:pPr>
      <w:r w:rsidRPr="00A23215">
        <w:rPr>
          <w:rStyle w:val="Strong"/>
          <w:b w:val="0"/>
          <w:color w:val="1C1E29"/>
        </w:rPr>
        <w:t xml:space="preserve">Decision or Holding: The state Supreme Court finalized the trial by </w:t>
      </w:r>
      <w:r w:rsidR="00306287">
        <w:rPr>
          <w:rStyle w:val="Strong"/>
          <w:b w:val="0"/>
          <w:color w:val="1C1E29"/>
        </w:rPr>
        <w:t xml:space="preserve">ensuring it did not contravene the contents of the </w:t>
      </w:r>
      <w:r w:rsidRPr="00A23215">
        <w:rPr>
          <w:rStyle w:val="Strong"/>
          <w:b w:val="0"/>
          <w:color w:val="1C1E29"/>
        </w:rPr>
        <w:t>Fourth Amendment right.</w:t>
      </w:r>
    </w:p>
    <w:p w:rsidR="00A23215" w:rsidRDefault="00B34FC4" w:rsidP="00A23215">
      <w:pPr>
        <w:pStyle w:val="NormalWeb"/>
        <w:spacing w:before="0" w:beforeAutospacing="0" w:after="0" w:afterAutospacing="0" w:line="480" w:lineRule="auto"/>
        <w:ind w:firstLine="720"/>
        <w:rPr>
          <w:rStyle w:val="Strong"/>
          <w:b w:val="0"/>
          <w:color w:val="1C1E29"/>
        </w:rPr>
      </w:pPr>
      <w:r w:rsidRPr="00A23215">
        <w:rPr>
          <w:rStyle w:val="Strong"/>
          <w:b w:val="0"/>
          <w:color w:val="1C1E29"/>
        </w:rPr>
        <w:t xml:space="preserve">Opinions: The decision is based on the Fourth Amendment and whether it violates the fourth amendment. </w:t>
      </w:r>
      <w:r w:rsidR="001C111B">
        <w:rPr>
          <w:rStyle w:val="Strong"/>
          <w:b w:val="0"/>
          <w:color w:val="1C1E29"/>
        </w:rPr>
        <w:t>I</w:t>
      </w:r>
      <w:r w:rsidRPr="00A23215">
        <w:rPr>
          <w:rStyle w:val="Strong"/>
          <w:b w:val="0"/>
          <w:color w:val="1C1E29"/>
        </w:rPr>
        <w:t>t is lawful to extent inventory searches of automobiles to the trunk and the glove compartment since these are places where people keep relevant documents and valuables.</w:t>
      </w:r>
      <w:r w:rsidR="001C111B">
        <w:rPr>
          <w:rStyle w:val="Strong"/>
          <w:b w:val="0"/>
          <w:color w:val="1C1E29"/>
        </w:rPr>
        <w:t xml:space="preserve"> Thos was the ruling by the Supreme Court. </w:t>
      </w:r>
    </w:p>
    <w:p w:rsidR="00A23215" w:rsidRDefault="00B34FC4" w:rsidP="00A23215">
      <w:pPr>
        <w:pStyle w:val="NormalWeb"/>
        <w:spacing w:before="0" w:beforeAutospacing="0" w:after="0" w:afterAutospacing="0" w:line="480" w:lineRule="auto"/>
        <w:ind w:firstLine="720"/>
        <w:rPr>
          <w:rStyle w:val="Strong"/>
          <w:b w:val="0"/>
          <w:color w:val="1C1E29"/>
        </w:rPr>
      </w:pPr>
      <w:r w:rsidRPr="00A23215">
        <w:rPr>
          <w:rStyle w:val="Strong"/>
          <w:b w:val="0"/>
          <w:color w:val="1C1E29"/>
        </w:rPr>
        <w:t xml:space="preserve">Judgment: At first, the Supreme Court reversed the decision from a trial court. Then the </w:t>
      </w:r>
      <w:r w:rsidR="00A23215" w:rsidRPr="00A23215">
        <w:rPr>
          <w:rStyle w:val="Strong"/>
          <w:b w:val="0"/>
          <w:color w:val="1C1E29"/>
        </w:rPr>
        <w:t>Supreme Court</w:t>
      </w:r>
      <w:r w:rsidRPr="00A23215">
        <w:rPr>
          <w:rStyle w:val="Strong"/>
          <w:b w:val="0"/>
          <w:color w:val="1C1E29"/>
        </w:rPr>
        <w:t xml:space="preserve"> reversed their previous ruling.</w:t>
      </w:r>
    </w:p>
    <w:p w:rsidR="00B34FC4" w:rsidRDefault="00B34FC4" w:rsidP="00A23215">
      <w:pPr>
        <w:pStyle w:val="NormalWeb"/>
        <w:spacing w:before="0" w:beforeAutospacing="0" w:after="0" w:afterAutospacing="0" w:line="480" w:lineRule="auto"/>
        <w:ind w:firstLine="720"/>
        <w:rPr>
          <w:rStyle w:val="Strong"/>
          <w:b w:val="0"/>
          <w:color w:val="1C1E29"/>
        </w:rPr>
      </w:pPr>
      <w:r w:rsidRPr="00A23215">
        <w:rPr>
          <w:rStyle w:val="Strong"/>
          <w:b w:val="0"/>
          <w:color w:val="1C1E29"/>
        </w:rPr>
        <w:t xml:space="preserve">Your Opinion: I think they violated his fourth amendment right. Again, they violated </w:t>
      </w:r>
      <w:proofErr w:type="spellStart"/>
      <w:r w:rsidRPr="00A23215">
        <w:rPr>
          <w:rStyle w:val="Strong"/>
          <w:b w:val="0"/>
          <w:color w:val="1C1E29"/>
        </w:rPr>
        <w:t>Opperman's</w:t>
      </w:r>
      <w:proofErr w:type="spellEnd"/>
      <w:r w:rsidRPr="00A23215">
        <w:rPr>
          <w:rStyle w:val="Strong"/>
          <w:b w:val="0"/>
          <w:color w:val="1C1E29"/>
        </w:rPr>
        <w:t xml:space="preserve"> privacy rights by opening the gloves compartment where valuables and relevant </w:t>
      </w:r>
      <w:r w:rsidRPr="00A23215">
        <w:rPr>
          <w:rStyle w:val="Strong"/>
          <w:b w:val="0"/>
          <w:color w:val="1C1E29"/>
        </w:rPr>
        <w:lastRenderedPageBreak/>
        <w:t>documents with essential information are kept. The police should have only inventoried the items visible in the cabin. His offense did not warrant that thorough search of the car cabin.</w:t>
      </w:r>
    </w:p>
    <w:p w:rsidR="00A23215" w:rsidRPr="00A23215" w:rsidRDefault="00A23215" w:rsidP="00A23215">
      <w:pPr>
        <w:pStyle w:val="NormalWeb"/>
        <w:spacing w:before="0" w:beforeAutospacing="0" w:after="0" w:afterAutospacing="0" w:line="480" w:lineRule="auto"/>
        <w:ind w:firstLine="720"/>
        <w:rPr>
          <w:rStyle w:val="Strong"/>
          <w:b w:val="0"/>
          <w:bCs w:val="0"/>
          <w:color w:val="1C1E29"/>
        </w:rPr>
      </w:pPr>
    </w:p>
    <w:p w:rsidR="00A23215" w:rsidRDefault="00B34FC4" w:rsidP="00A23215">
      <w:pPr>
        <w:spacing w:line="480" w:lineRule="auto"/>
        <w:rPr>
          <w:rStyle w:val="Strong"/>
          <w:rFonts w:ascii="Times New Roman" w:eastAsia="Times New Roman" w:hAnsi="Times New Roman" w:cs="Times New Roman"/>
          <w:b w:val="0"/>
          <w:color w:val="1C1E29"/>
          <w:sz w:val="24"/>
          <w:szCs w:val="24"/>
        </w:rPr>
      </w:pPr>
      <w:r w:rsidRPr="00A23215">
        <w:rPr>
          <w:rStyle w:val="Strong"/>
          <w:rFonts w:ascii="Times New Roman" w:eastAsia="Times New Roman" w:hAnsi="Times New Roman" w:cs="Times New Roman"/>
          <w:b w:val="0"/>
          <w:color w:val="1C1E29"/>
          <w:sz w:val="24"/>
          <w:szCs w:val="24"/>
        </w:rPr>
        <w:t xml:space="preserve">Florence v </w:t>
      </w:r>
      <w:r w:rsidR="00D86882">
        <w:rPr>
          <w:rStyle w:val="Strong"/>
          <w:rFonts w:ascii="Times New Roman" w:eastAsia="Times New Roman" w:hAnsi="Times New Roman" w:cs="Times New Roman"/>
          <w:b w:val="0"/>
          <w:color w:val="1C1E29"/>
          <w:sz w:val="24"/>
          <w:szCs w:val="24"/>
        </w:rPr>
        <w:t>B</w:t>
      </w:r>
      <w:r w:rsidRPr="00A23215">
        <w:rPr>
          <w:rStyle w:val="Strong"/>
          <w:rFonts w:ascii="Times New Roman" w:eastAsia="Times New Roman" w:hAnsi="Times New Roman" w:cs="Times New Roman"/>
          <w:b w:val="0"/>
          <w:color w:val="1C1E29"/>
          <w:sz w:val="24"/>
          <w:szCs w:val="24"/>
        </w:rPr>
        <w:t xml:space="preserve">oard </w:t>
      </w:r>
      <w:r w:rsidR="00A23215">
        <w:rPr>
          <w:rStyle w:val="Strong"/>
          <w:rFonts w:ascii="Times New Roman" w:eastAsia="Times New Roman" w:hAnsi="Times New Roman" w:cs="Times New Roman"/>
          <w:b w:val="0"/>
          <w:color w:val="1C1E29"/>
          <w:sz w:val="24"/>
          <w:szCs w:val="24"/>
        </w:rPr>
        <w:t>(2012)</w:t>
      </w:r>
    </w:p>
    <w:p w:rsidR="00A23215" w:rsidRDefault="00B34FC4" w:rsidP="00306287">
      <w:pPr>
        <w:spacing w:line="480" w:lineRule="auto"/>
        <w:ind w:firstLine="720"/>
        <w:rPr>
          <w:rStyle w:val="Strong"/>
          <w:rFonts w:ascii="Times New Roman" w:eastAsia="Times New Roman" w:hAnsi="Times New Roman" w:cs="Times New Roman"/>
          <w:b w:val="0"/>
          <w:color w:val="1C1E29"/>
          <w:sz w:val="24"/>
          <w:szCs w:val="24"/>
        </w:rPr>
      </w:pPr>
      <w:r w:rsidRPr="00A23215">
        <w:rPr>
          <w:rStyle w:val="Strong"/>
          <w:rFonts w:ascii="Times New Roman" w:eastAsia="Times New Roman" w:hAnsi="Times New Roman" w:cs="Times New Roman"/>
          <w:b w:val="0"/>
          <w:color w:val="1C1E29"/>
          <w:sz w:val="24"/>
          <w:szCs w:val="24"/>
        </w:rPr>
        <w:t>History:</w:t>
      </w:r>
      <w:r w:rsidR="00D86882">
        <w:rPr>
          <w:rStyle w:val="Strong"/>
          <w:rFonts w:ascii="Times New Roman" w:eastAsia="Times New Roman" w:hAnsi="Times New Roman" w:cs="Times New Roman"/>
          <w:b w:val="0"/>
          <w:color w:val="1C1E29"/>
          <w:sz w:val="24"/>
          <w:szCs w:val="24"/>
        </w:rPr>
        <w:t xml:space="preserve"> The case entails Florence and her family. They are on their way to New Jersey. Florence was driving the vehicle. The vehicle was pulled over the traffic police foe a traffic offense. A search on the computer base revealed that she already had violated a warrant </w:t>
      </w:r>
      <w:r w:rsidR="00306287">
        <w:rPr>
          <w:rStyle w:val="Strong"/>
          <w:rFonts w:ascii="Times New Roman" w:eastAsia="Times New Roman" w:hAnsi="Times New Roman" w:cs="Times New Roman"/>
          <w:b w:val="0"/>
          <w:color w:val="1C1E29"/>
          <w:sz w:val="24"/>
          <w:szCs w:val="24"/>
        </w:rPr>
        <w:t xml:space="preserve">as she did not appear to a hearing where there was a hearing meant to clean fines. </w:t>
      </w:r>
      <w:r w:rsidRPr="00A23215">
        <w:rPr>
          <w:rStyle w:val="Strong"/>
          <w:rFonts w:ascii="Times New Roman" w:eastAsia="Times New Roman" w:hAnsi="Times New Roman" w:cs="Times New Roman"/>
          <w:b w:val="0"/>
          <w:color w:val="1C1E29"/>
          <w:sz w:val="24"/>
          <w:szCs w:val="24"/>
        </w:rPr>
        <w:t xml:space="preserve"> Florence had already cleared the fine as required and a computer error showed that he had due warrant. Florence was arrested and taken to Burlington </w:t>
      </w:r>
      <w:r w:rsidR="00A23215" w:rsidRPr="00A23215">
        <w:rPr>
          <w:rStyle w:val="Strong"/>
          <w:rFonts w:ascii="Times New Roman" w:eastAsia="Times New Roman" w:hAnsi="Times New Roman" w:cs="Times New Roman"/>
          <w:b w:val="0"/>
          <w:color w:val="1C1E29"/>
          <w:sz w:val="24"/>
          <w:szCs w:val="24"/>
        </w:rPr>
        <w:t>County</w:t>
      </w:r>
      <w:r w:rsidRPr="00A23215">
        <w:rPr>
          <w:rStyle w:val="Strong"/>
          <w:rFonts w:ascii="Times New Roman" w:eastAsia="Times New Roman" w:hAnsi="Times New Roman" w:cs="Times New Roman"/>
          <w:b w:val="0"/>
          <w:color w:val="1C1E29"/>
          <w:sz w:val="24"/>
          <w:szCs w:val="24"/>
        </w:rPr>
        <w:t xml:space="preserve"> where he spent six days in prison before he was transferred to Essex county prison. In both prisons, the prison officers conducted a physical inspection of his body.</w:t>
      </w:r>
      <w:r w:rsidR="00A23215">
        <w:rPr>
          <w:rStyle w:val="Strong"/>
          <w:rFonts w:ascii="Times New Roman" w:eastAsia="Times New Roman" w:hAnsi="Times New Roman" w:cs="Times New Roman"/>
          <w:b w:val="0"/>
          <w:color w:val="1C1E29"/>
          <w:sz w:val="24"/>
          <w:szCs w:val="24"/>
        </w:rPr>
        <w:t xml:space="preserve"> </w:t>
      </w:r>
      <w:r w:rsidRPr="00A23215">
        <w:rPr>
          <w:rStyle w:val="Strong"/>
          <w:rFonts w:ascii="Times New Roman" w:eastAsia="Times New Roman" w:hAnsi="Times New Roman" w:cs="Times New Roman"/>
          <w:b w:val="0"/>
          <w:color w:val="1C1E29"/>
          <w:sz w:val="24"/>
          <w:szCs w:val="24"/>
        </w:rPr>
        <w:t xml:space="preserve">The officers searched his mouth by opening the mouth wide and lifting his tongue at the same </w:t>
      </w:r>
      <w:r w:rsidR="00A23215" w:rsidRPr="00A23215">
        <w:rPr>
          <w:rStyle w:val="Strong"/>
          <w:rFonts w:ascii="Times New Roman" w:eastAsia="Times New Roman" w:hAnsi="Times New Roman" w:cs="Times New Roman"/>
          <w:b w:val="0"/>
          <w:color w:val="1C1E29"/>
          <w:sz w:val="24"/>
          <w:szCs w:val="24"/>
        </w:rPr>
        <w:t>time, he</w:t>
      </w:r>
      <w:r w:rsidRPr="00A23215">
        <w:rPr>
          <w:rStyle w:val="Strong"/>
          <w:rFonts w:ascii="Times New Roman" w:eastAsia="Times New Roman" w:hAnsi="Times New Roman" w:cs="Times New Roman"/>
          <w:b w:val="0"/>
          <w:color w:val="1C1E29"/>
          <w:sz w:val="24"/>
          <w:szCs w:val="24"/>
        </w:rPr>
        <w:t xml:space="preserve"> was asked to raise his hands, and raise his genitals as well. </w:t>
      </w:r>
    </w:p>
    <w:p w:rsidR="00A23215" w:rsidRDefault="00B34FC4" w:rsidP="00A23215">
      <w:pPr>
        <w:spacing w:line="480" w:lineRule="auto"/>
        <w:ind w:firstLine="720"/>
        <w:rPr>
          <w:rStyle w:val="Strong"/>
          <w:rFonts w:ascii="Times New Roman" w:eastAsia="Times New Roman" w:hAnsi="Times New Roman" w:cs="Times New Roman"/>
          <w:b w:val="0"/>
          <w:color w:val="1C1E29"/>
          <w:sz w:val="24"/>
          <w:szCs w:val="24"/>
        </w:rPr>
      </w:pPr>
      <w:r w:rsidRPr="00A23215">
        <w:rPr>
          <w:rStyle w:val="Strong"/>
          <w:rFonts w:ascii="Times New Roman" w:eastAsia="Times New Roman" w:hAnsi="Times New Roman" w:cs="Times New Roman"/>
          <w:b w:val="0"/>
          <w:color w:val="1C1E29"/>
          <w:sz w:val="24"/>
          <w:szCs w:val="24"/>
        </w:rPr>
        <w:t xml:space="preserve">Florence was taken to court and was released upon confirmation that he had already paid the bail. Florence felt that his fourth amendment rights had been violated and filed a suit against the Essex county prison and Burlington county prison for being subjected to a strip </w:t>
      </w:r>
      <w:r w:rsidR="00A23215" w:rsidRPr="00A23215">
        <w:rPr>
          <w:rStyle w:val="Strong"/>
          <w:rFonts w:ascii="Times New Roman" w:eastAsia="Times New Roman" w:hAnsi="Times New Roman" w:cs="Times New Roman"/>
          <w:b w:val="0"/>
          <w:color w:val="1C1E29"/>
          <w:sz w:val="24"/>
          <w:szCs w:val="24"/>
        </w:rPr>
        <w:t>search. The</w:t>
      </w:r>
      <w:r w:rsidRPr="00A23215">
        <w:rPr>
          <w:rStyle w:val="Strong"/>
          <w:rFonts w:ascii="Times New Roman" w:eastAsia="Times New Roman" w:hAnsi="Times New Roman" w:cs="Times New Roman"/>
          <w:b w:val="0"/>
          <w:color w:val="1C1E29"/>
          <w:sz w:val="24"/>
          <w:szCs w:val="24"/>
        </w:rPr>
        <w:t xml:space="preserve"> federal judge on hearing the case agreed that his rights were violated. The two prisons through their lawyer appealed at the court of appeal. The court of appeals reversed the federal court decision. Not satisfied with the decision of the court of appeal Florence appealed in the United States Supreme Court. </w:t>
      </w:r>
    </w:p>
    <w:p w:rsidR="00A23215" w:rsidRDefault="00B34FC4" w:rsidP="00A23215">
      <w:pPr>
        <w:spacing w:line="480" w:lineRule="auto"/>
        <w:ind w:firstLine="720"/>
        <w:rPr>
          <w:rStyle w:val="Strong"/>
          <w:rFonts w:ascii="Times New Roman" w:eastAsia="Times New Roman" w:hAnsi="Times New Roman" w:cs="Times New Roman"/>
          <w:b w:val="0"/>
          <w:color w:val="1C1E29"/>
          <w:sz w:val="24"/>
          <w:szCs w:val="24"/>
        </w:rPr>
      </w:pPr>
      <w:r w:rsidRPr="00A23215">
        <w:rPr>
          <w:rStyle w:val="Strong"/>
          <w:rFonts w:ascii="Times New Roman" w:eastAsia="Times New Roman" w:hAnsi="Times New Roman" w:cs="Times New Roman"/>
          <w:b w:val="0"/>
          <w:color w:val="1C1E29"/>
          <w:sz w:val="24"/>
          <w:szCs w:val="24"/>
        </w:rPr>
        <w:t>Facts: Florence was strip searched in the two prisons for a fine he had already settled with the authorities. Florence felt that the offence he was held for was too minor to warrant a strip search which he claimed should be conducted on major offence arrests like.</w:t>
      </w:r>
    </w:p>
    <w:p w:rsidR="00A23215" w:rsidRDefault="00B34FC4" w:rsidP="00A23215">
      <w:pPr>
        <w:spacing w:line="480" w:lineRule="auto"/>
        <w:ind w:firstLine="720"/>
        <w:rPr>
          <w:rStyle w:val="Strong"/>
          <w:rFonts w:ascii="Times New Roman" w:eastAsia="Times New Roman" w:hAnsi="Times New Roman" w:cs="Times New Roman"/>
          <w:b w:val="0"/>
          <w:color w:val="1C1E29"/>
          <w:sz w:val="24"/>
          <w:szCs w:val="24"/>
        </w:rPr>
      </w:pPr>
      <w:r w:rsidRPr="00A23215">
        <w:rPr>
          <w:rStyle w:val="Strong"/>
          <w:rFonts w:ascii="Times New Roman" w:eastAsia="Times New Roman" w:hAnsi="Times New Roman" w:cs="Times New Roman"/>
          <w:b w:val="0"/>
          <w:color w:val="1C1E29"/>
          <w:sz w:val="24"/>
          <w:szCs w:val="24"/>
        </w:rPr>
        <w:lastRenderedPageBreak/>
        <w:t xml:space="preserve">Issue: Did this search violate the fourth amendment? Does the fourth amendment permit prisons to run a strip search whenever an individual is arrested, including for minor offences? </w:t>
      </w:r>
    </w:p>
    <w:p w:rsidR="00A23215" w:rsidRDefault="00B34FC4" w:rsidP="00A23215">
      <w:pPr>
        <w:spacing w:line="480" w:lineRule="auto"/>
        <w:ind w:firstLine="720"/>
        <w:rPr>
          <w:rStyle w:val="Strong"/>
          <w:rFonts w:ascii="Times New Roman" w:eastAsia="Times New Roman" w:hAnsi="Times New Roman" w:cs="Times New Roman"/>
          <w:b w:val="0"/>
          <w:color w:val="1C1E29"/>
          <w:sz w:val="24"/>
          <w:szCs w:val="24"/>
        </w:rPr>
      </w:pPr>
      <w:r w:rsidRPr="00A23215">
        <w:rPr>
          <w:rStyle w:val="Strong"/>
          <w:rFonts w:ascii="Times New Roman" w:eastAsia="Times New Roman" w:hAnsi="Times New Roman" w:cs="Times New Roman"/>
          <w:b w:val="0"/>
          <w:color w:val="1C1E29"/>
          <w:sz w:val="24"/>
          <w:szCs w:val="24"/>
        </w:rPr>
        <w:t>Decision or Holding: The appeal court judge ruled that the strip search did not violate Florence the fourth amendment right.</w:t>
      </w:r>
    </w:p>
    <w:p w:rsidR="00A23215" w:rsidRDefault="00B34FC4" w:rsidP="00A23215">
      <w:pPr>
        <w:spacing w:line="480" w:lineRule="auto"/>
        <w:ind w:firstLine="720"/>
        <w:rPr>
          <w:rStyle w:val="Strong"/>
          <w:rFonts w:ascii="Times New Roman" w:eastAsia="Times New Roman" w:hAnsi="Times New Roman" w:cs="Times New Roman"/>
          <w:b w:val="0"/>
          <w:color w:val="1C1E29"/>
          <w:sz w:val="24"/>
          <w:szCs w:val="24"/>
        </w:rPr>
      </w:pPr>
      <w:r w:rsidRPr="00A23215">
        <w:rPr>
          <w:rStyle w:val="Strong"/>
          <w:rFonts w:ascii="Times New Roman" w:eastAsia="Times New Roman" w:hAnsi="Times New Roman" w:cs="Times New Roman"/>
          <w:b w:val="0"/>
          <w:color w:val="1C1E29"/>
          <w:sz w:val="24"/>
          <w:szCs w:val="24"/>
        </w:rPr>
        <w:t xml:space="preserve">Opinions: </w:t>
      </w:r>
      <w:r w:rsidR="00FD1C46">
        <w:rPr>
          <w:rStyle w:val="Strong"/>
          <w:rFonts w:ascii="Times New Roman" w:eastAsia="Times New Roman" w:hAnsi="Times New Roman" w:cs="Times New Roman"/>
          <w:b w:val="0"/>
          <w:color w:val="1C1E29"/>
          <w:sz w:val="24"/>
          <w:szCs w:val="24"/>
        </w:rPr>
        <w:t xml:space="preserve">The majority were of the view that subjecting the inmates to strip searches on inmates does not </w:t>
      </w:r>
      <w:r w:rsidR="00D86882">
        <w:rPr>
          <w:rStyle w:val="Strong"/>
          <w:rFonts w:ascii="Times New Roman" w:eastAsia="Times New Roman" w:hAnsi="Times New Roman" w:cs="Times New Roman"/>
          <w:b w:val="0"/>
          <w:color w:val="1C1E29"/>
          <w:sz w:val="24"/>
          <w:szCs w:val="24"/>
        </w:rPr>
        <w:t xml:space="preserve">contravene the individual rights as contained in the </w:t>
      </w:r>
      <w:r w:rsidRPr="00A23215">
        <w:rPr>
          <w:rStyle w:val="Strong"/>
          <w:rFonts w:ascii="Times New Roman" w:eastAsia="Times New Roman" w:hAnsi="Times New Roman" w:cs="Times New Roman"/>
          <w:b w:val="0"/>
          <w:color w:val="1C1E29"/>
          <w:sz w:val="24"/>
          <w:szCs w:val="24"/>
        </w:rPr>
        <w:t>fourth amendment rights.</w:t>
      </w:r>
      <w:r w:rsidR="00A23215">
        <w:rPr>
          <w:rStyle w:val="Strong"/>
          <w:rFonts w:ascii="Times New Roman" w:eastAsia="Times New Roman" w:hAnsi="Times New Roman" w:cs="Times New Roman"/>
          <w:b w:val="0"/>
          <w:color w:val="1C1E29"/>
          <w:sz w:val="24"/>
          <w:szCs w:val="24"/>
        </w:rPr>
        <w:t xml:space="preserve"> </w:t>
      </w:r>
      <w:r w:rsidRPr="00A23215">
        <w:rPr>
          <w:rStyle w:val="Strong"/>
          <w:rFonts w:ascii="Times New Roman" w:eastAsia="Times New Roman" w:hAnsi="Times New Roman" w:cs="Times New Roman"/>
          <w:b w:val="0"/>
          <w:color w:val="1C1E29"/>
          <w:sz w:val="24"/>
          <w:szCs w:val="24"/>
        </w:rPr>
        <w:t>The minority report disagrees with the majority stating that exceptions should be made when strip searching offenders arrested for minor offences.</w:t>
      </w:r>
    </w:p>
    <w:p w:rsidR="00A23215" w:rsidRDefault="00B34FC4" w:rsidP="00A23215">
      <w:pPr>
        <w:spacing w:line="480" w:lineRule="auto"/>
        <w:ind w:firstLine="720"/>
        <w:rPr>
          <w:rStyle w:val="Strong"/>
          <w:rFonts w:ascii="Times New Roman" w:eastAsia="Times New Roman" w:hAnsi="Times New Roman" w:cs="Times New Roman"/>
          <w:b w:val="0"/>
          <w:color w:val="1C1E29"/>
          <w:sz w:val="24"/>
          <w:szCs w:val="24"/>
        </w:rPr>
      </w:pPr>
      <w:r w:rsidRPr="00A23215">
        <w:rPr>
          <w:rStyle w:val="Strong"/>
          <w:rFonts w:ascii="Times New Roman" w:eastAsia="Times New Roman" w:hAnsi="Times New Roman" w:cs="Times New Roman"/>
          <w:b w:val="0"/>
          <w:color w:val="1C1E29"/>
          <w:sz w:val="24"/>
          <w:szCs w:val="24"/>
        </w:rPr>
        <w:t>Judgment: At first, the court of appeal, the judge overturned the ruling of the federal court. The</w:t>
      </w:r>
      <w:r w:rsidR="00FD1C46">
        <w:rPr>
          <w:rStyle w:val="Strong"/>
          <w:rFonts w:ascii="Times New Roman" w:eastAsia="Times New Roman" w:hAnsi="Times New Roman" w:cs="Times New Roman"/>
          <w:b w:val="0"/>
          <w:color w:val="1C1E29"/>
          <w:sz w:val="24"/>
          <w:szCs w:val="24"/>
        </w:rPr>
        <w:t xml:space="preserve"> decision was sustained by the S</w:t>
      </w:r>
      <w:r w:rsidRPr="00A23215">
        <w:rPr>
          <w:rStyle w:val="Strong"/>
          <w:rFonts w:ascii="Times New Roman" w:eastAsia="Times New Roman" w:hAnsi="Times New Roman" w:cs="Times New Roman"/>
          <w:b w:val="0"/>
          <w:color w:val="1C1E29"/>
          <w:sz w:val="24"/>
          <w:szCs w:val="24"/>
        </w:rPr>
        <w:t xml:space="preserve">upreme </w:t>
      </w:r>
      <w:r w:rsidR="00FD1C46">
        <w:rPr>
          <w:rStyle w:val="Strong"/>
          <w:rFonts w:ascii="Times New Roman" w:eastAsia="Times New Roman" w:hAnsi="Times New Roman" w:cs="Times New Roman"/>
          <w:b w:val="0"/>
          <w:color w:val="1C1E29"/>
          <w:sz w:val="24"/>
          <w:szCs w:val="24"/>
        </w:rPr>
        <w:t>C</w:t>
      </w:r>
      <w:r w:rsidRPr="00A23215">
        <w:rPr>
          <w:rStyle w:val="Strong"/>
          <w:rFonts w:ascii="Times New Roman" w:eastAsia="Times New Roman" w:hAnsi="Times New Roman" w:cs="Times New Roman"/>
          <w:b w:val="0"/>
          <w:color w:val="1C1E29"/>
          <w:sz w:val="24"/>
          <w:szCs w:val="24"/>
        </w:rPr>
        <w:t>ourt.</w:t>
      </w:r>
    </w:p>
    <w:p w:rsidR="00B34FC4" w:rsidRPr="00A23215" w:rsidRDefault="00B34FC4" w:rsidP="00A23215">
      <w:pPr>
        <w:spacing w:line="480" w:lineRule="auto"/>
        <w:ind w:firstLine="720"/>
        <w:rPr>
          <w:rStyle w:val="Strong"/>
          <w:rFonts w:ascii="Times New Roman" w:eastAsia="Times New Roman" w:hAnsi="Times New Roman" w:cs="Times New Roman"/>
          <w:b w:val="0"/>
          <w:color w:val="1C1E29"/>
          <w:sz w:val="24"/>
          <w:szCs w:val="24"/>
        </w:rPr>
      </w:pPr>
      <w:r w:rsidRPr="00A23215">
        <w:rPr>
          <w:rStyle w:val="Strong"/>
          <w:rFonts w:ascii="Times New Roman" w:eastAsia="Times New Roman" w:hAnsi="Times New Roman" w:cs="Times New Roman"/>
          <w:b w:val="0"/>
          <w:color w:val="1C1E29"/>
          <w:sz w:val="24"/>
          <w:szCs w:val="24"/>
        </w:rPr>
        <w:t xml:space="preserve">Your Opinion: The Appeal Court and Supreme Court were right on their decisions. The </w:t>
      </w:r>
      <w:r w:rsidR="00A23215" w:rsidRPr="00A23215">
        <w:rPr>
          <w:rStyle w:val="Strong"/>
          <w:rFonts w:ascii="Times New Roman" w:eastAsia="Times New Roman" w:hAnsi="Times New Roman" w:cs="Times New Roman"/>
          <w:b w:val="0"/>
          <w:color w:val="1C1E29"/>
          <w:sz w:val="24"/>
          <w:szCs w:val="24"/>
        </w:rPr>
        <w:t>United States</w:t>
      </w:r>
      <w:r w:rsidRPr="00A23215">
        <w:rPr>
          <w:rStyle w:val="Strong"/>
          <w:rFonts w:ascii="Times New Roman" w:eastAsia="Times New Roman" w:hAnsi="Times New Roman" w:cs="Times New Roman"/>
          <w:b w:val="0"/>
          <w:color w:val="1C1E29"/>
          <w:sz w:val="24"/>
          <w:szCs w:val="24"/>
        </w:rPr>
        <w:t>’ prisons hold high degree offenders, and they may use anybody to smuggle contraband into the prison. Conducting a strip search is necessary for this not to happen. The search is also crucial in ensuring the security of other inmates.</w:t>
      </w:r>
    </w:p>
    <w:p w:rsidR="00B34FC4" w:rsidRPr="00A23215" w:rsidRDefault="00B34FC4" w:rsidP="00A23215">
      <w:pPr>
        <w:spacing w:line="480" w:lineRule="auto"/>
        <w:rPr>
          <w:rStyle w:val="Strong"/>
          <w:rFonts w:ascii="Times New Roman" w:eastAsia="Times New Roman" w:hAnsi="Times New Roman" w:cs="Times New Roman"/>
          <w:color w:val="1C1E29"/>
          <w:sz w:val="24"/>
          <w:szCs w:val="24"/>
        </w:rPr>
      </w:pPr>
      <w:r w:rsidRPr="00A23215">
        <w:rPr>
          <w:rStyle w:val="Strong"/>
          <w:rFonts w:ascii="Times New Roman" w:eastAsia="Times New Roman" w:hAnsi="Times New Roman" w:cs="Times New Roman"/>
          <w:color w:val="1C1E29"/>
          <w:sz w:val="24"/>
          <w:szCs w:val="24"/>
        </w:rPr>
        <w:t>Assignment 3(1):</w:t>
      </w:r>
      <w:r w:rsidR="00A23215" w:rsidRPr="00A23215">
        <w:rPr>
          <w:rStyle w:val="Strong"/>
          <w:rFonts w:ascii="Times New Roman" w:eastAsia="Times New Roman" w:hAnsi="Times New Roman" w:cs="Times New Roman"/>
          <w:color w:val="1C1E29"/>
          <w:sz w:val="24"/>
          <w:szCs w:val="24"/>
        </w:rPr>
        <w:t xml:space="preserve"> </w:t>
      </w:r>
      <w:r w:rsidRPr="00A23215">
        <w:rPr>
          <w:rStyle w:val="Strong"/>
          <w:rFonts w:ascii="Times New Roman" w:eastAsia="Times New Roman" w:hAnsi="Times New Roman" w:cs="Times New Roman"/>
          <w:color w:val="1C1E29"/>
          <w:sz w:val="24"/>
          <w:szCs w:val="24"/>
        </w:rPr>
        <w:t xml:space="preserve"> How have international organizations Interpol and Europol affected crime and policing in individual countries and their ability to effectively respond to transnational crime? </w:t>
      </w:r>
    </w:p>
    <w:p w:rsidR="00A23215" w:rsidRDefault="00B34FC4" w:rsidP="00A23215">
      <w:pPr>
        <w:spacing w:line="480" w:lineRule="auto"/>
        <w:ind w:firstLine="720"/>
        <w:rPr>
          <w:rStyle w:val="Strong"/>
          <w:rFonts w:ascii="Times New Roman" w:eastAsia="Times New Roman" w:hAnsi="Times New Roman" w:cs="Times New Roman"/>
          <w:b w:val="0"/>
          <w:color w:val="1C1E29"/>
          <w:sz w:val="24"/>
          <w:szCs w:val="24"/>
        </w:rPr>
      </w:pPr>
      <w:r w:rsidRPr="00B34FC4">
        <w:rPr>
          <w:rStyle w:val="Strong"/>
          <w:rFonts w:ascii="Times New Roman" w:eastAsia="Times New Roman" w:hAnsi="Times New Roman" w:cs="Times New Roman"/>
          <w:b w:val="0"/>
          <w:color w:val="1C1E29"/>
          <w:sz w:val="24"/>
          <w:szCs w:val="24"/>
        </w:rPr>
        <w:t xml:space="preserve">Interpol name was only used in telegram as their address in 1946, but due to the popularity, they chose it as a common name. The primary mission of establishing Interpol was to facilitate police operations in the whole world and control crime. Interpol, their main aim is providing information on crimes, and they do not make any arrests. They give the member </w:t>
      </w:r>
      <w:r w:rsidRPr="00B34FC4">
        <w:rPr>
          <w:rStyle w:val="Strong"/>
          <w:rFonts w:ascii="Times New Roman" w:eastAsia="Times New Roman" w:hAnsi="Times New Roman" w:cs="Times New Roman"/>
          <w:b w:val="0"/>
          <w:color w:val="1C1E29"/>
          <w:sz w:val="24"/>
          <w:szCs w:val="24"/>
        </w:rPr>
        <w:lastRenderedPageBreak/>
        <w:t xml:space="preserve">countries with needed information and communication assistance through their headquarters in Lyon, France. </w:t>
      </w:r>
    </w:p>
    <w:p w:rsidR="00A23215" w:rsidRDefault="00B34FC4" w:rsidP="00A23215">
      <w:pPr>
        <w:spacing w:line="480" w:lineRule="auto"/>
        <w:ind w:firstLine="720"/>
        <w:rPr>
          <w:rStyle w:val="Strong"/>
          <w:rFonts w:ascii="Times New Roman" w:eastAsia="Times New Roman" w:hAnsi="Times New Roman" w:cs="Times New Roman"/>
          <w:b w:val="0"/>
          <w:color w:val="1C1E29"/>
          <w:sz w:val="24"/>
          <w:szCs w:val="24"/>
        </w:rPr>
      </w:pPr>
      <w:r w:rsidRPr="00B34FC4">
        <w:rPr>
          <w:rStyle w:val="Strong"/>
          <w:rFonts w:ascii="Times New Roman" w:eastAsia="Times New Roman" w:hAnsi="Times New Roman" w:cs="Times New Roman"/>
          <w:b w:val="0"/>
          <w:color w:val="1C1E29"/>
          <w:sz w:val="24"/>
          <w:szCs w:val="24"/>
        </w:rPr>
        <w:t xml:space="preserve">Interpol has officers who can communicate in many languages, and it is effective because of this advantage. A country's investigative force may not be in the knowledge of many international languages and face hurdles in investigating an international crime, and that is when Interpol comes in and helps them with communication and much needed information. Interpol can track individuals and their trend in committing crimes with travel documents, the person's DNA samples, photos, and a list of wanted persons. They have a secure encrypted network where the member can contact them at any time and access their database. </w:t>
      </w:r>
    </w:p>
    <w:p w:rsidR="00A23215" w:rsidRDefault="00B34FC4" w:rsidP="00A23215">
      <w:pPr>
        <w:spacing w:line="480" w:lineRule="auto"/>
        <w:ind w:firstLine="720"/>
        <w:rPr>
          <w:rStyle w:val="Strong"/>
          <w:rFonts w:ascii="Times New Roman" w:eastAsia="Times New Roman" w:hAnsi="Times New Roman" w:cs="Times New Roman"/>
          <w:b w:val="0"/>
          <w:color w:val="1C1E29"/>
          <w:sz w:val="24"/>
          <w:szCs w:val="24"/>
        </w:rPr>
      </w:pPr>
      <w:r w:rsidRPr="00B34FC4">
        <w:rPr>
          <w:rStyle w:val="Strong"/>
          <w:rFonts w:ascii="Times New Roman" w:eastAsia="Times New Roman" w:hAnsi="Times New Roman" w:cs="Times New Roman"/>
          <w:b w:val="0"/>
          <w:color w:val="1C1E29"/>
          <w:sz w:val="24"/>
          <w:szCs w:val="24"/>
        </w:rPr>
        <w:t xml:space="preserve">In international disasters and terrorist attacks, Interpol dispatches a team of incident response teams (IRT), which can help in identifying the victims, the suspect who carried out the act, and giving data to other nation's law enforcement agencies. Interpol also acts as a central command and manage logistics operations to coordinate other law enforcement agencies involved in a </w:t>
      </w:r>
      <w:proofErr w:type="spellStart"/>
      <w:r w:rsidRPr="00B34FC4">
        <w:rPr>
          <w:rStyle w:val="Strong"/>
          <w:rFonts w:ascii="Times New Roman" w:eastAsia="Times New Roman" w:hAnsi="Times New Roman" w:cs="Times New Roman"/>
          <w:b w:val="0"/>
          <w:color w:val="1C1E29"/>
          <w:sz w:val="24"/>
          <w:szCs w:val="24"/>
        </w:rPr>
        <w:t>case.Interpol</w:t>
      </w:r>
      <w:proofErr w:type="spellEnd"/>
      <w:r w:rsidRPr="00B34FC4">
        <w:rPr>
          <w:rStyle w:val="Strong"/>
          <w:rFonts w:ascii="Times New Roman" w:eastAsia="Times New Roman" w:hAnsi="Times New Roman" w:cs="Times New Roman"/>
          <w:b w:val="0"/>
          <w:color w:val="1C1E29"/>
          <w:sz w:val="24"/>
          <w:szCs w:val="24"/>
        </w:rPr>
        <w:t xml:space="preserve"> engages upon the request by the local authorities. However, with their financial muscle and huge budget helps them in making their operations smooth and successful.</w:t>
      </w:r>
    </w:p>
    <w:p w:rsidR="00A23215" w:rsidRDefault="00B34FC4" w:rsidP="00A23215">
      <w:pPr>
        <w:spacing w:line="480" w:lineRule="auto"/>
        <w:ind w:firstLine="720"/>
        <w:rPr>
          <w:rStyle w:val="Strong"/>
          <w:rFonts w:ascii="Times New Roman" w:eastAsia="Times New Roman" w:hAnsi="Times New Roman" w:cs="Times New Roman"/>
          <w:b w:val="0"/>
          <w:color w:val="1C1E29"/>
          <w:sz w:val="24"/>
          <w:szCs w:val="24"/>
        </w:rPr>
      </w:pPr>
      <w:r w:rsidRPr="00B34FC4">
        <w:rPr>
          <w:rStyle w:val="Strong"/>
          <w:rFonts w:ascii="Times New Roman" w:eastAsia="Times New Roman" w:hAnsi="Times New Roman" w:cs="Times New Roman"/>
          <w:b w:val="0"/>
          <w:color w:val="1C1E29"/>
          <w:sz w:val="24"/>
          <w:szCs w:val="24"/>
        </w:rPr>
        <w:t xml:space="preserve">Europol, on the other hand, was established by the European Union in 1998 to safeguard Europe and its citizens. The Europol headquarters are in Hague, Netherlands. The main aim of forming Europol was to help in handling criminal intelligence and help in fighting internationally organized crime and terrorism through the cooperation of the E.U. member states. Like Interpol, their officers have no power to arrest, and they have no authority to act without the knowledge or authority of the member states. </w:t>
      </w:r>
    </w:p>
    <w:p w:rsidR="00A23215" w:rsidRDefault="00B34FC4" w:rsidP="00A23215">
      <w:pPr>
        <w:spacing w:line="480" w:lineRule="auto"/>
        <w:ind w:firstLine="720"/>
        <w:rPr>
          <w:rStyle w:val="Strong"/>
          <w:rFonts w:ascii="Times New Roman" w:eastAsia="Times New Roman" w:hAnsi="Times New Roman" w:cs="Times New Roman"/>
          <w:b w:val="0"/>
          <w:color w:val="1C1E29"/>
          <w:sz w:val="24"/>
          <w:szCs w:val="24"/>
        </w:rPr>
      </w:pPr>
      <w:r w:rsidRPr="00B34FC4">
        <w:rPr>
          <w:rStyle w:val="Strong"/>
          <w:rFonts w:ascii="Times New Roman" w:eastAsia="Times New Roman" w:hAnsi="Times New Roman" w:cs="Times New Roman"/>
          <w:b w:val="0"/>
          <w:color w:val="1C1E29"/>
          <w:sz w:val="24"/>
          <w:szCs w:val="24"/>
        </w:rPr>
        <w:lastRenderedPageBreak/>
        <w:t xml:space="preserve">Europol helps in combating international crimes, drug trafficking through human body, intellectual property, computer crime, terrorism, and combating counterfeiting of the euro currency through the provision of information as the center of central cooperation, criminal intelligence, and expertise. Europol uses the information they have to investigate offences they detect and to track and prosecute those who commit them in a court of law to prevent the offence from happening. They are involved in joint investigation teams with other local agencies in the E.U. member states to solve criminal cases immediately or on time. </w:t>
      </w:r>
    </w:p>
    <w:p w:rsidR="00B34FC4" w:rsidRPr="00B34FC4" w:rsidRDefault="00B34FC4" w:rsidP="00A23215">
      <w:pPr>
        <w:spacing w:line="480" w:lineRule="auto"/>
        <w:ind w:firstLine="720"/>
        <w:rPr>
          <w:rStyle w:val="Strong"/>
          <w:rFonts w:ascii="Times New Roman" w:eastAsia="Times New Roman" w:hAnsi="Times New Roman" w:cs="Times New Roman"/>
          <w:b w:val="0"/>
          <w:color w:val="1C1E29"/>
          <w:sz w:val="24"/>
          <w:szCs w:val="24"/>
        </w:rPr>
      </w:pPr>
      <w:r w:rsidRPr="00B34FC4">
        <w:rPr>
          <w:rStyle w:val="Strong"/>
          <w:rFonts w:ascii="Times New Roman" w:eastAsia="Times New Roman" w:hAnsi="Times New Roman" w:cs="Times New Roman"/>
          <w:b w:val="0"/>
          <w:color w:val="1C1E29"/>
          <w:sz w:val="24"/>
          <w:szCs w:val="24"/>
        </w:rPr>
        <w:t xml:space="preserve">They are also to coordinate with the European Union agency for law enforcement training (CEPOL), the European anti-fraud office (OLAF), and the E.U. in crisis management missions. Europol also helps the European Commission and the European Council in making strategic decisions and operational priorities of the region. Moreover, with their huge budget and financial power, they can offer smooth and coordinated exercises without any or few hitches. </w:t>
      </w:r>
    </w:p>
    <w:p w:rsidR="00965B0E" w:rsidRPr="00B34FC4" w:rsidRDefault="00965B0E" w:rsidP="00A23215">
      <w:pPr>
        <w:spacing w:line="480" w:lineRule="auto"/>
        <w:rPr>
          <w:szCs w:val="24"/>
        </w:rPr>
      </w:pPr>
    </w:p>
    <w:sectPr w:rsidR="00965B0E" w:rsidRPr="00B34FC4" w:rsidSect="00E7570A">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4896" w:rsidRDefault="00664896" w:rsidP="00AB464C">
      <w:pPr>
        <w:spacing w:after="0" w:line="240" w:lineRule="auto"/>
      </w:pPr>
      <w:r>
        <w:separator/>
      </w:r>
    </w:p>
  </w:endnote>
  <w:endnote w:type="continuationSeparator" w:id="0">
    <w:p w:rsidR="00664896" w:rsidRDefault="00664896" w:rsidP="00AB46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64C" w:rsidRDefault="00AB464C">
    <w:pPr>
      <w:pStyle w:val="Footer"/>
      <w:jc w:val="right"/>
    </w:pPr>
  </w:p>
  <w:p w:rsidR="00AB464C" w:rsidRDefault="00AB464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4896" w:rsidRDefault="00664896" w:rsidP="00AB464C">
      <w:pPr>
        <w:spacing w:after="0" w:line="240" w:lineRule="auto"/>
      </w:pPr>
      <w:r>
        <w:separator/>
      </w:r>
    </w:p>
  </w:footnote>
  <w:footnote w:type="continuationSeparator" w:id="0">
    <w:p w:rsidR="00664896" w:rsidRDefault="00664896" w:rsidP="00AB464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12ECB"/>
    <w:rsid w:val="00020E91"/>
    <w:rsid w:val="000870D6"/>
    <w:rsid w:val="00141C4E"/>
    <w:rsid w:val="0017599C"/>
    <w:rsid w:val="00181373"/>
    <w:rsid w:val="001B258D"/>
    <w:rsid w:val="001C111B"/>
    <w:rsid w:val="001F56F0"/>
    <w:rsid w:val="002D0D4F"/>
    <w:rsid w:val="00306287"/>
    <w:rsid w:val="0030777E"/>
    <w:rsid w:val="00317F3B"/>
    <w:rsid w:val="003E57EB"/>
    <w:rsid w:val="00401C77"/>
    <w:rsid w:val="004034E2"/>
    <w:rsid w:val="004317AD"/>
    <w:rsid w:val="004F5535"/>
    <w:rsid w:val="00512ECB"/>
    <w:rsid w:val="00614AB9"/>
    <w:rsid w:val="00664896"/>
    <w:rsid w:val="0067045D"/>
    <w:rsid w:val="006723A2"/>
    <w:rsid w:val="006F5510"/>
    <w:rsid w:val="00824844"/>
    <w:rsid w:val="00886C02"/>
    <w:rsid w:val="008E0F47"/>
    <w:rsid w:val="008F0030"/>
    <w:rsid w:val="00915866"/>
    <w:rsid w:val="00961B02"/>
    <w:rsid w:val="00965B0E"/>
    <w:rsid w:val="00A10F14"/>
    <w:rsid w:val="00A23215"/>
    <w:rsid w:val="00A4284F"/>
    <w:rsid w:val="00A72126"/>
    <w:rsid w:val="00A85264"/>
    <w:rsid w:val="00AA3BE8"/>
    <w:rsid w:val="00AB464C"/>
    <w:rsid w:val="00B154B8"/>
    <w:rsid w:val="00B34FC4"/>
    <w:rsid w:val="00B53476"/>
    <w:rsid w:val="00B74E0C"/>
    <w:rsid w:val="00B8557C"/>
    <w:rsid w:val="00B9412C"/>
    <w:rsid w:val="00C238C4"/>
    <w:rsid w:val="00C447BC"/>
    <w:rsid w:val="00C95537"/>
    <w:rsid w:val="00CF28E9"/>
    <w:rsid w:val="00D80106"/>
    <w:rsid w:val="00D86882"/>
    <w:rsid w:val="00DC5E99"/>
    <w:rsid w:val="00DE231B"/>
    <w:rsid w:val="00DF29BC"/>
    <w:rsid w:val="00E7570A"/>
    <w:rsid w:val="00E836C7"/>
    <w:rsid w:val="00EC6595"/>
    <w:rsid w:val="00F014DA"/>
    <w:rsid w:val="00F20F73"/>
    <w:rsid w:val="00F2113D"/>
    <w:rsid w:val="00F2663C"/>
    <w:rsid w:val="00F37057"/>
    <w:rsid w:val="00F7680D"/>
    <w:rsid w:val="00FC4573"/>
    <w:rsid w:val="00FD1C4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7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46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464C"/>
  </w:style>
  <w:style w:type="paragraph" w:styleId="Footer">
    <w:name w:val="footer"/>
    <w:basedOn w:val="Normal"/>
    <w:link w:val="FooterChar"/>
    <w:uiPriority w:val="99"/>
    <w:unhideWhenUsed/>
    <w:rsid w:val="00AB46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464C"/>
  </w:style>
  <w:style w:type="paragraph" w:styleId="NormalWeb">
    <w:name w:val="Normal (Web)"/>
    <w:basedOn w:val="Normal"/>
    <w:uiPriority w:val="99"/>
    <w:unhideWhenUsed/>
    <w:rsid w:val="00DF29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F29BC"/>
    <w:rPr>
      <w:b/>
      <w:bCs/>
    </w:rPr>
  </w:style>
</w:styles>
</file>

<file path=word/webSettings.xml><?xml version="1.0" encoding="utf-8"?>
<w:webSettings xmlns:r="http://schemas.openxmlformats.org/officeDocument/2006/relationships" xmlns:w="http://schemas.openxmlformats.org/wordprocessingml/2006/main">
  <w:divs>
    <w:div w:id="644629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1759</Words>
  <Characters>10030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WINFRED</dc:creator>
  <cp:lastModifiedBy>FRANK</cp:lastModifiedBy>
  <cp:revision>2</cp:revision>
  <dcterms:created xsi:type="dcterms:W3CDTF">2019-10-27T22:43:00Z</dcterms:created>
  <dcterms:modified xsi:type="dcterms:W3CDTF">2019-10-27T22:43:00Z</dcterms:modified>
</cp:coreProperties>
</file>